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9E" w:rsidRPr="002E20E5" w:rsidRDefault="00AA2D9E" w:rsidP="00AA2D9E">
      <w:pPr>
        <w:widowControl/>
        <w:autoSpaceDE w:val="0"/>
        <w:autoSpaceDN w:val="0"/>
        <w:ind w:firstLineChars="200" w:firstLine="562"/>
        <w:jc w:val="center"/>
        <w:rPr>
          <w:rFonts w:ascii="mSnwCCzt+FangSong" w:eastAsia="宋体" w:hAnsi="mSnwCCzt+FangSong"/>
          <w:color w:val="000000" w:themeColor="text1"/>
          <w:sz w:val="24"/>
        </w:rPr>
      </w:pPr>
      <w:r w:rsidRPr="002E20E5">
        <w:rPr>
          <w:rFonts w:ascii="mSnwCCzt+FangSong" w:eastAsia="mSnwCCzt+FangSong" w:hAnsi="mSnwCCzt+FangSong" w:hint="eastAsia"/>
          <w:b/>
          <w:color w:val="000000" w:themeColor="text1"/>
          <w:sz w:val="28"/>
        </w:rPr>
        <w:t>电子商务（</w:t>
      </w:r>
      <w:r w:rsidRPr="002E20E5">
        <w:rPr>
          <w:rFonts w:ascii="mSnwCCzt+FangSong" w:eastAsia="mSnwCCzt+FangSong" w:hAnsi="mSnwCCzt+FangSong"/>
          <w:b/>
          <w:color w:val="000000" w:themeColor="text1"/>
          <w:sz w:val="28"/>
        </w:rPr>
        <w:t>直播电商</w:t>
      </w:r>
      <w:r w:rsidRPr="002E20E5">
        <w:rPr>
          <w:rFonts w:ascii="mSnwCCzt+FangSong" w:eastAsia="mSnwCCzt+FangSong" w:hAnsi="mSnwCCzt+FangSong" w:hint="eastAsia"/>
          <w:b/>
          <w:color w:val="000000" w:themeColor="text1"/>
          <w:sz w:val="28"/>
        </w:rPr>
        <w:t>）大赛</w:t>
      </w:r>
      <w:r w:rsidRPr="002E20E5">
        <w:rPr>
          <w:rFonts w:ascii="mSnwCCzt+FangSong" w:eastAsia="mSnwCCzt+FangSong" w:hAnsi="mSnwCCzt+FangSong"/>
          <w:b/>
          <w:color w:val="000000" w:themeColor="text1"/>
          <w:sz w:val="28"/>
        </w:rPr>
        <w:t>赛项</w:t>
      </w:r>
      <w:r w:rsidRPr="002E20E5">
        <w:rPr>
          <w:rFonts w:ascii="mSnwCCzt+FangSong" w:eastAsia="宋体" w:hAnsi="mSnwCCzt+FangSong" w:hint="eastAsia"/>
          <w:b/>
          <w:color w:val="000000" w:themeColor="text1"/>
          <w:sz w:val="28"/>
        </w:rPr>
        <w:t>评分细则</w:t>
      </w:r>
    </w:p>
    <w:tbl>
      <w:tblPr>
        <w:tblpPr w:leftFromText="180" w:rightFromText="180" w:vertAnchor="text" w:horzAnchor="page" w:tblpX="1697" w:tblpY="5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727"/>
        <w:gridCol w:w="4748"/>
        <w:gridCol w:w="564"/>
      </w:tblGrid>
      <w:tr w:rsidR="00AA2D9E" w:rsidTr="00C458B6">
        <w:trPr>
          <w:trHeight w:val="479"/>
        </w:trPr>
        <w:tc>
          <w:tcPr>
            <w:tcW w:w="1483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评分标准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分值</w:t>
            </w:r>
          </w:p>
        </w:tc>
      </w:tr>
      <w:tr w:rsidR="00AA2D9E" w:rsidTr="00C458B6">
        <w:trPr>
          <w:trHeight w:val="468"/>
        </w:trPr>
        <w:tc>
          <w:tcPr>
            <w:tcW w:w="1483" w:type="dxa"/>
            <w:vMerge w:val="restart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直播脚本撰写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（30%）</w:t>
            </w: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直播选品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查看市场数据并进行分析，完成直播选品和产品定价，选择产品品类，确定库存并制定产品价格。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/</w:t>
            </w:r>
          </w:p>
        </w:tc>
      </w:tr>
      <w:tr w:rsidR="00AA2D9E" w:rsidTr="00C458B6">
        <w:trPr>
          <w:trHeight w:val="1880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直播活动策划</w:t>
            </w:r>
          </w:p>
          <w:p w:rsidR="00AA2D9E" w:rsidRDefault="00AA2D9E" w:rsidP="00AA2D9E">
            <w:pPr>
              <w:pStyle w:val="a4"/>
              <w:spacing w:after="0" w:line="360" w:lineRule="exact"/>
              <w:ind w:firstLineChars="20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" w:hAnsi="仿宋" w:cs="仿宋" w:hint="eastAsia"/>
                <w:bCs/>
                <w:sz w:val="21"/>
                <w:szCs w:val="21"/>
              </w:rPr>
              <w:t>（40%）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能够根据活动目标，策划直播活动，制定商品对应的满减活动，与背景要求相符，本项满分100分：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1.活动工具选择正确；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2.活动开始时间、结束时间设置正确；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3.满减方式设置正确；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4.营销举措设置正确；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5.商品选择正确。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  <w:tr w:rsidR="00AA2D9E" w:rsidTr="00C458B6">
        <w:trPr>
          <w:trHeight w:val="468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脚本撰写</w:t>
            </w:r>
          </w:p>
          <w:p w:rsidR="00AA2D9E" w:rsidRDefault="00AA2D9E" w:rsidP="00AA2D9E">
            <w:pPr>
              <w:pStyle w:val="a4"/>
              <w:spacing w:after="0" w:line="360" w:lineRule="exact"/>
              <w:ind w:firstLineChars="20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（60%）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制定单品直播脚本，直播脚本内容需包含：直播开场、商品介绍、直播总结等，本项满分100分：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1.能够准确完成直播标题撰写，标题与直播内容毫无关系或有基础语言错误扣5分，本小项满分5分；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2.能够完成直播开场介绍，其中缺少自我介绍扣5分；缺少商品类目介绍扣5分，本小项满分10分；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3.能够准确介绍商品基本信息，本小项满分15分；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4.能够充分挖掘商品特色、卖点，本小项满分15分；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5.能够准确传达价格信息、活动价格信息，本小项满分15分；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6.能够准确介绍商品利益点 ，本小项满分10分；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7.能够完成直播总结，包括感谢观众、引导加入粉丝群、下次直播预告（具体时间），本小项满分10分；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8.无敏感词、违禁词等，本小项满分20分。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  <w:tr w:rsidR="00AA2D9E" w:rsidTr="00C458B6">
        <w:trPr>
          <w:trHeight w:val="491"/>
        </w:trPr>
        <w:tc>
          <w:tcPr>
            <w:tcW w:w="1483" w:type="dxa"/>
            <w:vMerge w:val="restart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模拟直播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（50%）</w:t>
            </w: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英语直播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（附加分）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直播全程使用英语，根据综合效果可获得英语直播加分。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若使用本国语言直播，则无本项分值。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</w:t>
            </w:r>
          </w:p>
        </w:tc>
      </w:tr>
      <w:tr w:rsidR="00AA2D9E" w:rsidTr="00C458B6">
        <w:trPr>
          <w:trHeight w:val="491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直播时长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完成规定的20分钟直播，时长不够得0分，本项满分5分。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AA2D9E" w:rsidTr="00C458B6">
        <w:trPr>
          <w:trHeight w:val="90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直播开场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直播内容需包含：开场问好、自我介绍、直播计划、活动内容介绍。内容与提供的直播背景材料相符，</w:t>
            </w:r>
            <w:r>
              <w:rPr>
                <w:rFonts w:ascii="仿宋" w:hAnsi="仿宋" w:cs="仿宋" w:hint="eastAsia"/>
                <w:bCs/>
                <w:sz w:val="21"/>
                <w:szCs w:val="21"/>
              </w:rPr>
              <w:lastRenderedPageBreak/>
              <w:t>满分15分，缺少一项扣4分，扣完为止。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lastRenderedPageBreak/>
              <w:t>15</w:t>
            </w:r>
          </w:p>
        </w:tc>
      </w:tr>
      <w:tr w:rsidR="00AA2D9E" w:rsidTr="00C458B6">
        <w:trPr>
          <w:trHeight w:val="1660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商品介绍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1.能够准确介绍商品基本信息，得5分。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2.能够准确传达商品特色、卖点，得5分。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3.能够准确传达价格信息、活动价格信息，得5分。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4.能够多方面展示商品细节，得5分。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AA2D9E" w:rsidTr="00C458B6">
        <w:trPr>
          <w:trHeight w:val="478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弹幕问题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能够及时、准确回答弹幕问题，满分20分，回答错误一个扣2分，扣完为止。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AA2D9E" w:rsidTr="00C458B6">
        <w:trPr>
          <w:trHeight w:val="478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直播过程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直播过程画面始终围绕主播或竞赛商品，画面清晰明亮，满分5分。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AA2D9E" w:rsidTr="00C458B6">
        <w:trPr>
          <w:trHeight w:val="475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直播结尾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能够引导关注、感谢话术，满分5分。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AA2D9E" w:rsidTr="00C458B6">
        <w:trPr>
          <w:trHeight w:val="3480"/>
        </w:trPr>
        <w:tc>
          <w:tcPr>
            <w:tcW w:w="1483" w:type="dxa"/>
            <w:vMerge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直播整体效果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根据学生直播整体效果，分为4个等级，每个等级对应分数如下：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1.内容讲解逻辑清晰，节奏把控充分，内容有较强的吸引力，讲解充满激情，得30分。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2.直播内容讲解节奏把控充分，流程完整、内容完整，语气表述抑扬顿挫有重点，得20分。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3.直播内容讲解基本清晰，直播流程、直播内容完整，但语气表述平淡无激情，无法引起购买欲，得5分。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4.直播过程反复看稿，节奏交叉，内容无吸引力，不得分。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30</w:t>
            </w:r>
          </w:p>
        </w:tc>
      </w:tr>
      <w:tr w:rsidR="00AA2D9E" w:rsidTr="00C458B6">
        <w:trPr>
          <w:trHeight w:val="1890"/>
        </w:trPr>
        <w:tc>
          <w:tcPr>
            <w:tcW w:w="1483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直播复盘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（20%）</w:t>
            </w:r>
          </w:p>
        </w:tc>
        <w:tc>
          <w:tcPr>
            <w:tcW w:w="1727" w:type="dxa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直播间数据分析（100%）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1.根据所提供的直播数据，回顾直播过程，完成直播盘。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2.直播复盘不低于500字（英文单词）。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3.中文英文撰写均可。</w:t>
            </w:r>
          </w:p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本项满分100分。</w:t>
            </w:r>
          </w:p>
        </w:tc>
        <w:tc>
          <w:tcPr>
            <w:tcW w:w="0" w:type="auto"/>
            <w:vAlign w:val="center"/>
          </w:tcPr>
          <w:p w:rsidR="00AA2D9E" w:rsidRDefault="00AA2D9E" w:rsidP="00C458B6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</w:tbl>
    <w:p w:rsidR="004B52C6" w:rsidRDefault="002E20E5"/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nwCCzt+FangSong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0"/>
    <w:rsid w:val="000F0580"/>
    <w:rsid w:val="002E20E5"/>
    <w:rsid w:val="004D51FF"/>
    <w:rsid w:val="00537E23"/>
    <w:rsid w:val="00A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A2D9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A2D9E"/>
    <w:rPr>
      <w:szCs w:val="24"/>
    </w:rPr>
  </w:style>
  <w:style w:type="paragraph" w:styleId="a4">
    <w:name w:val="Body Text First Indent"/>
    <w:basedOn w:val="a3"/>
    <w:link w:val="Char0"/>
    <w:uiPriority w:val="99"/>
    <w:unhideWhenUsed/>
    <w:qFormat/>
    <w:rsid w:val="00AA2D9E"/>
    <w:pPr>
      <w:ind w:firstLineChars="100" w:firstLine="420"/>
    </w:pPr>
    <w:rPr>
      <w:rFonts w:ascii="Calibri" w:eastAsia="仿宋" w:hAnsi="Calibri"/>
      <w:sz w:val="24"/>
    </w:rPr>
  </w:style>
  <w:style w:type="character" w:customStyle="1" w:styleId="Char0">
    <w:name w:val="正文首行缩进 Char"/>
    <w:basedOn w:val="Char"/>
    <w:link w:val="a4"/>
    <w:uiPriority w:val="99"/>
    <w:rsid w:val="00AA2D9E"/>
    <w:rPr>
      <w:rFonts w:ascii="Calibri" w:eastAsia="仿宋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A2D9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A2D9E"/>
    <w:rPr>
      <w:szCs w:val="24"/>
    </w:rPr>
  </w:style>
  <w:style w:type="paragraph" w:styleId="a4">
    <w:name w:val="Body Text First Indent"/>
    <w:basedOn w:val="a3"/>
    <w:link w:val="Char0"/>
    <w:uiPriority w:val="99"/>
    <w:unhideWhenUsed/>
    <w:qFormat/>
    <w:rsid w:val="00AA2D9E"/>
    <w:pPr>
      <w:ind w:firstLineChars="100" w:firstLine="420"/>
    </w:pPr>
    <w:rPr>
      <w:rFonts w:ascii="Calibri" w:eastAsia="仿宋" w:hAnsi="Calibri"/>
      <w:sz w:val="24"/>
    </w:rPr>
  </w:style>
  <w:style w:type="character" w:customStyle="1" w:styleId="Char0">
    <w:name w:val="正文首行缩进 Char"/>
    <w:basedOn w:val="Char"/>
    <w:link w:val="a4"/>
    <w:uiPriority w:val="99"/>
    <w:rsid w:val="00AA2D9E"/>
    <w:rPr>
      <w:rFonts w:ascii="Calibri" w:eastAsia="仿宋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2024-07-19T03:54:00Z</dcterms:created>
  <dcterms:modified xsi:type="dcterms:W3CDTF">2024-07-19T03:54:00Z</dcterms:modified>
</cp:coreProperties>
</file>